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6F" w:rsidRDefault="0077786F" w:rsidP="0077786F">
      <w:pPr>
        <w:pStyle w:val="a8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77786F" w:rsidRDefault="0077786F" w:rsidP="0077786F">
      <w:pPr>
        <w:pStyle w:val="a8"/>
        <w:jc w:val="right"/>
        <w:rPr>
          <w:lang w:eastAsia="ru-RU"/>
        </w:rPr>
      </w:pPr>
      <w:r>
        <w:rPr>
          <w:lang w:eastAsia="ru-RU"/>
        </w:rPr>
        <w:t xml:space="preserve">Главой СП Шафрановский сельсовет </w:t>
      </w:r>
    </w:p>
    <w:p w:rsidR="0077786F" w:rsidRDefault="0077786F" w:rsidP="0077786F">
      <w:pPr>
        <w:pStyle w:val="a8"/>
        <w:jc w:val="right"/>
        <w:rPr>
          <w:lang w:eastAsia="ru-RU"/>
        </w:rPr>
      </w:pPr>
      <w:r>
        <w:rPr>
          <w:lang w:eastAsia="ru-RU"/>
        </w:rPr>
        <w:t xml:space="preserve">МР </w:t>
      </w:r>
      <w:proofErr w:type="spellStart"/>
      <w:r>
        <w:rPr>
          <w:lang w:eastAsia="ru-RU"/>
        </w:rPr>
        <w:t>Альшеевский</w:t>
      </w:r>
      <w:proofErr w:type="spellEnd"/>
      <w:r>
        <w:rPr>
          <w:lang w:eastAsia="ru-RU"/>
        </w:rPr>
        <w:t xml:space="preserve"> район РБ</w:t>
      </w:r>
    </w:p>
    <w:p w:rsidR="0077786F" w:rsidRDefault="0077786F" w:rsidP="0077786F">
      <w:pPr>
        <w:pStyle w:val="a8"/>
        <w:jc w:val="right"/>
        <w:rPr>
          <w:lang w:eastAsia="ru-RU"/>
        </w:rPr>
      </w:pPr>
      <w:proofErr w:type="spellStart"/>
      <w:r>
        <w:rPr>
          <w:lang w:eastAsia="ru-RU"/>
        </w:rPr>
        <w:t>Султановым</w:t>
      </w:r>
      <w:proofErr w:type="spellEnd"/>
      <w:r>
        <w:rPr>
          <w:lang w:eastAsia="ru-RU"/>
        </w:rPr>
        <w:t xml:space="preserve">  Р.Р.</w:t>
      </w:r>
    </w:p>
    <w:p w:rsidR="0077786F" w:rsidRDefault="0077786F" w:rsidP="0077786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5A7" w:rsidRPr="0077786F" w:rsidRDefault="001005A7" w:rsidP="0077786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Pr="0077786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График Сбора ТКО на территории сельского поселения Шафрановский сельсовет муниципального района </w:t>
        </w:r>
        <w:proofErr w:type="spellStart"/>
        <w:r w:rsidRPr="0077786F">
          <w:rPr>
            <w:rFonts w:ascii="Times New Roman" w:hAnsi="Times New Roman" w:cs="Times New Roman"/>
            <w:sz w:val="28"/>
            <w:szCs w:val="28"/>
            <w:lang w:eastAsia="ru-RU"/>
          </w:rPr>
          <w:t>Альшеевский</w:t>
        </w:r>
        <w:proofErr w:type="spellEnd"/>
        <w:r w:rsidRPr="0077786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район РБ</w:t>
        </w:r>
      </w:hyperlink>
    </w:p>
    <w:p w:rsidR="0077786F" w:rsidRDefault="0077786F" w:rsidP="0077786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5A7" w:rsidRPr="001005A7" w:rsidRDefault="001005A7" w:rsidP="0077786F">
      <w:pPr>
        <w:pStyle w:val="a8"/>
        <w:jc w:val="center"/>
        <w:rPr>
          <w:lang w:eastAsia="ru-RU"/>
        </w:rPr>
      </w:pPr>
      <w:r w:rsidRPr="0077786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7786F"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7786F">
        <w:rPr>
          <w:rFonts w:ascii="Times New Roman" w:hAnsi="Times New Roman" w:cs="Times New Roman"/>
          <w:sz w:val="28"/>
          <w:szCs w:val="28"/>
          <w:lang w:eastAsia="ru-RU"/>
        </w:rPr>
        <w:t>афраново</w:t>
      </w:r>
      <w:r w:rsidR="0077786F">
        <w:rPr>
          <w:vanish/>
          <w:sz w:val="16"/>
          <w:szCs w:val="16"/>
          <w:lang w:eastAsia="ru-RU"/>
        </w:rPr>
        <w:t>Начало фо</w:t>
      </w:r>
      <w:r w:rsidRPr="001005A7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1005A7" w:rsidRPr="001005A7" w:rsidRDefault="001005A7" w:rsidP="001005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с.Шафраново</w:t>
      </w:r>
    </w:p>
    <w:p w:rsidR="001005A7" w:rsidRPr="001005A7" w:rsidRDefault="001005A7" w:rsidP="001005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Дни вывоза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</w:t>
      </w:r>
      <w:r w:rsidRPr="00100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1, 3 пятница </w:t>
      </w:r>
      <w:r w:rsidRPr="00100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каждого месяца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5"/>
        <w:gridCol w:w="1980"/>
      </w:tblGrid>
      <w:tr w:rsidR="0077786F" w:rsidRPr="001005A7" w:rsidTr="00506EC8">
        <w:trPr>
          <w:trHeight w:val="50"/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0C4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0C4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прибытия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005A7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рупская- ул.Мира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005A7" w:rsidRPr="001005A7" w:rsidRDefault="0077786F" w:rsidP="007778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09-00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09-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005A7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олевая – пер.Гагарина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ул.Тукаева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005A7" w:rsidRPr="001005A7" w:rsidRDefault="0077786F" w:rsidP="007778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09-30</w:t>
            </w:r>
            <w:r w:rsid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005A7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ажита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ул.Свободы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005A7" w:rsidRPr="001005A7" w:rsidRDefault="0077786F" w:rsidP="007778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  <w:r w:rsid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005A7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осмонавтов – ул.Школьная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005A7" w:rsidRPr="001005A7" w:rsidRDefault="001E05A2" w:rsidP="007778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</w:t>
            </w:r>
            <w:r w:rsidR="0077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1005A7" w:rsidRP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="0077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005A7" w:rsidP="001E05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елезнодорожная – до магазина 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Колор</w:t>
            </w:r>
            <w:proofErr w:type="spellEnd"/>
            <w:r w:rsidR="0077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1 отделени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санатория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005A7" w:rsidRPr="001005A7" w:rsidRDefault="0077786F" w:rsidP="007778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11-00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11-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елезнодорожная – ул.Семашко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(четная сторона) – ул.Сосновая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005A7" w:rsidRPr="001005A7" w:rsidRDefault="001E05A2" w:rsidP="007778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</w:t>
            </w:r>
            <w:r w:rsidR="0077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77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E05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емашко (нечетная сторона) – 3 отделение санатория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005A7" w:rsidRPr="001005A7" w:rsidRDefault="0077786F" w:rsidP="001E05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12-00</w:t>
            </w:r>
            <w:r w:rsidR="001005A7" w:rsidRP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</w:tbl>
    <w:p w:rsidR="001005A7" w:rsidRPr="001005A7" w:rsidRDefault="001005A7" w:rsidP="001005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vond"/>
      <w:bookmarkEnd w:id="0"/>
    </w:p>
    <w:p w:rsidR="001005A7" w:rsidRPr="001005A7" w:rsidRDefault="001E05A2" w:rsidP="001E05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Дни вывоза </w:t>
      </w:r>
      <w:r w:rsidRPr="00100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и 4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пятница каждого</w:t>
      </w:r>
      <w:r w:rsidRPr="001005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месяца</w:t>
      </w:r>
      <w:r w:rsidR="001005A7" w:rsidRPr="00100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5"/>
        <w:gridCol w:w="1980"/>
      </w:tblGrid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005A7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005A7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5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прибытия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1E05A2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арла Маркса – ул.Королева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14-30 – 15-00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E05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апанина – пер.Колхозный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15-00 – 15-30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E05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оветская – ул.Ленина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15-30 – 16-00</w:t>
            </w:r>
          </w:p>
        </w:tc>
      </w:tr>
      <w:tr w:rsidR="0077786F" w:rsidRPr="001005A7" w:rsidTr="0077786F">
        <w:trPr>
          <w:trHeight w:val="265"/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786F" w:rsidRDefault="0077786F" w:rsidP="001E05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леваторный – пер.Лесной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786F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16-00 – 16-30</w:t>
            </w:r>
          </w:p>
        </w:tc>
      </w:tr>
      <w:tr w:rsidR="0077786F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786F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7786F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апаева – ул.Кирова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16-30 – 17-00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ктябрьская – Дома №5а и 5б по ул.Курортная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17-00 – 17-30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1E0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урортная 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17-30 – 18-00</w:t>
            </w:r>
          </w:p>
        </w:tc>
      </w:tr>
      <w:tr w:rsidR="001005A7" w:rsidRPr="001005A7" w:rsidTr="001005A7">
        <w:trPr>
          <w:tblCellSpacing w:w="0" w:type="dxa"/>
          <w:jc w:val="center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7778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алавата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ул.Подстанционная  - ул.Молодежная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1005A7" w:rsidRPr="001005A7" w:rsidRDefault="0077786F" w:rsidP="001005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18-00 – 18-30</w:t>
            </w:r>
          </w:p>
        </w:tc>
      </w:tr>
    </w:tbl>
    <w:p w:rsidR="00463B47" w:rsidRDefault="00463B47" w:rsidP="0077786F">
      <w:pPr>
        <w:spacing w:before="100" w:beforeAutospacing="1" w:after="100" w:afterAutospacing="1" w:line="240" w:lineRule="auto"/>
        <w:jc w:val="center"/>
      </w:pPr>
      <w:bookmarkStart w:id="1" w:name="kobr"/>
      <w:bookmarkEnd w:id="1"/>
    </w:p>
    <w:sectPr w:rsidR="00463B47" w:rsidSect="004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F1D"/>
    <w:multiLevelType w:val="multilevel"/>
    <w:tmpl w:val="540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A7"/>
    <w:rsid w:val="001005A7"/>
    <w:rsid w:val="001D55CE"/>
    <w:rsid w:val="001E05A2"/>
    <w:rsid w:val="00233325"/>
    <w:rsid w:val="00463B47"/>
    <w:rsid w:val="0077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7"/>
  </w:style>
  <w:style w:type="paragraph" w:styleId="2">
    <w:name w:val="heading 2"/>
    <w:basedOn w:val="a"/>
    <w:link w:val="20"/>
    <w:uiPriority w:val="9"/>
    <w:qFormat/>
    <w:rsid w:val="00100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5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count1">
    <w:name w:val="extravote-count1"/>
    <w:basedOn w:val="a0"/>
    <w:rsid w:val="001005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5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5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1005A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5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05A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005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5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77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du-slava.ru/aktualno/utochnennyi-grafik-sbora-t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</cp:revision>
  <dcterms:created xsi:type="dcterms:W3CDTF">2019-02-04T10:14:00Z</dcterms:created>
  <dcterms:modified xsi:type="dcterms:W3CDTF">2019-02-04T10:44:00Z</dcterms:modified>
</cp:coreProperties>
</file>